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72B" w:rsidRPr="005E172B" w:rsidRDefault="005E172B" w:rsidP="005E172B">
      <w:pPr>
        <w:widowControl w:val="0"/>
        <w:autoSpaceDE w:val="0"/>
        <w:autoSpaceDN w:val="0"/>
        <w:spacing w:before="1" w:after="0" w:line="480" w:lineRule="auto"/>
        <w:ind w:left="851" w:right="3"/>
        <w:jc w:val="center"/>
        <w:rPr>
          <w:rFonts w:ascii="Times New Roman" w:eastAsia="Times New Roman" w:hAnsi="Times New Roman" w:cs="Times New Roman"/>
          <w:b/>
          <w:sz w:val="24"/>
          <w:szCs w:val="24"/>
          <w:lang w:val="id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</w:t>
      </w:r>
      <w:bookmarkStart w:id="0" w:name="_GoBack"/>
      <w:bookmarkEnd w:id="0"/>
      <w:r w:rsidRPr="005E172B">
        <w:rPr>
          <w:rFonts w:ascii="Times New Roman" w:eastAsia="Times New Roman" w:hAnsi="Times New Roman" w:cs="Times New Roman"/>
          <w:b/>
          <w:sz w:val="24"/>
          <w:szCs w:val="24"/>
          <w:lang w:val="id"/>
        </w:rPr>
        <w:t>FTAR PUSTAKA</w:t>
      </w:r>
    </w:p>
    <w:p w:rsidR="005E172B" w:rsidRPr="005E172B" w:rsidRDefault="005E172B" w:rsidP="005E172B">
      <w:pPr>
        <w:widowControl w:val="0"/>
        <w:autoSpaceDE w:val="0"/>
        <w:autoSpaceDN w:val="0"/>
        <w:spacing w:before="1" w:after="0" w:line="480" w:lineRule="auto"/>
        <w:ind w:left="851" w:right="3"/>
        <w:jc w:val="center"/>
        <w:rPr>
          <w:rFonts w:ascii="Times New Roman" w:eastAsia="Times New Roman" w:hAnsi="Times New Roman" w:cs="Times New Roman"/>
          <w:b/>
          <w:sz w:val="24"/>
          <w:szCs w:val="24"/>
          <w:lang w:val="id"/>
        </w:rPr>
      </w:pPr>
    </w:p>
    <w:p w:rsidR="005E172B" w:rsidRPr="005E172B" w:rsidRDefault="005E172B" w:rsidP="005E172B">
      <w:pPr>
        <w:widowControl w:val="0"/>
        <w:autoSpaceDE w:val="0"/>
        <w:autoSpaceDN w:val="0"/>
        <w:spacing w:before="1" w:after="0" w:line="240" w:lineRule="auto"/>
        <w:ind w:left="142" w:right="3"/>
        <w:rPr>
          <w:rFonts w:ascii="Times New Roman" w:eastAsia="Times New Roman" w:hAnsi="Times New Roman" w:cs="Times New Roman"/>
          <w:i/>
          <w:sz w:val="24"/>
          <w:szCs w:val="24"/>
          <w:lang w:val="id"/>
        </w:rPr>
      </w:pP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Alfien Abdilah, (2018).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 xml:space="preserve">Pengaruh Pemberian Terapi Seft Dan Mendengarkan  </w:t>
      </w:r>
    </w:p>
    <w:p w:rsidR="005E172B" w:rsidRPr="005E172B" w:rsidRDefault="005E172B" w:rsidP="005E172B">
      <w:pPr>
        <w:widowControl w:val="0"/>
        <w:autoSpaceDE w:val="0"/>
        <w:autoSpaceDN w:val="0"/>
        <w:spacing w:before="1" w:after="0" w:line="240" w:lineRule="auto"/>
        <w:ind w:left="851" w:right="3"/>
        <w:rPr>
          <w:rFonts w:ascii="Times New Roman" w:eastAsia="Times New Roman" w:hAnsi="Times New Roman" w:cs="Times New Roman"/>
          <w:i/>
          <w:sz w:val="24"/>
          <w:szCs w:val="24"/>
          <w:lang w:val="id"/>
        </w:rPr>
      </w:pP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 xml:space="preserve">           Bacaan Al-Quran Terhadap Nyeri Pasien Post Operasi Hernia </w:t>
      </w:r>
    </w:p>
    <w:p w:rsidR="005E172B" w:rsidRPr="005E172B" w:rsidRDefault="005E172B" w:rsidP="005E172B">
      <w:pPr>
        <w:widowControl w:val="0"/>
        <w:autoSpaceDE w:val="0"/>
        <w:autoSpaceDN w:val="0"/>
        <w:spacing w:before="1" w:after="0" w:line="240" w:lineRule="auto"/>
        <w:ind w:left="851" w:right="3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 xml:space="preserve">           Inguinalis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. Jln R.E martadinata.Bangkalan, Indonesia.</w:t>
      </w:r>
    </w:p>
    <w:p w:rsidR="005E172B" w:rsidRPr="005E172B" w:rsidRDefault="005E172B" w:rsidP="005E172B">
      <w:pPr>
        <w:widowControl w:val="0"/>
        <w:autoSpaceDE w:val="0"/>
        <w:autoSpaceDN w:val="0"/>
        <w:spacing w:before="1" w:after="0" w:line="240" w:lineRule="auto"/>
        <w:ind w:left="851" w:right="3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:rsidR="005E172B" w:rsidRPr="005E172B" w:rsidRDefault="005E172B" w:rsidP="005E172B">
      <w:pPr>
        <w:spacing w:before="5" w:line="237" w:lineRule="auto"/>
        <w:ind w:left="851" w:right="3" w:hanging="709"/>
        <w:jc w:val="both"/>
        <w:rPr>
          <w:rFonts w:ascii="Times New Roman" w:hAnsi="Times New Roman" w:cs="Times New Roman"/>
          <w:sz w:val="24"/>
          <w:szCs w:val="24"/>
        </w:rPr>
      </w:pPr>
      <w:r w:rsidRPr="005E172B">
        <w:rPr>
          <w:rFonts w:ascii="Times New Roman" w:hAnsi="Times New Roman" w:cs="Times New Roman"/>
          <w:sz w:val="24"/>
          <w:szCs w:val="24"/>
        </w:rPr>
        <w:t>Amrizal,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A.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(2018).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Hernia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Inguinalis</w:t>
      </w:r>
      <w:r w:rsidRPr="005E172B">
        <w:rPr>
          <w:rFonts w:ascii="Times New Roman" w:hAnsi="Times New Roman" w:cs="Times New Roman"/>
          <w:sz w:val="24"/>
          <w:szCs w:val="24"/>
        </w:rPr>
        <w:t>.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Syifa’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MEDIKA: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Jurnal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Kedokteran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Dan</w:t>
      </w:r>
      <w:r w:rsidRPr="005E17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Kesehatan,</w:t>
      </w:r>
      <w:r w:rsidRPr="005E172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6 (1),</w:t>
      </w:r>
      <w:r w:rsidRPr="005E172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 xml:space="preserve">1. </w:t>
      </w:r>
      <w:r w:rsidRPr="005E172B">
        <w:fldChar w:fldCharType="begin"/>
      </w:r>
      <w:r w:rsidRPr="005E172B">
        <w:instrText xml:space="preserve"> HYPERLINK "https://doi.org/10.32502/sm.v6i1.1374" </w:instrText>
      </w:r>
      <w:r w:rsidRPr="005E172B">
        <w:fldChar w:fldCharType="separate"/>
      </w:r>
      <w:r w:rsidRPr="005E172B">
        <w:rPr>
          <w:rFonts w:ascii="Times New Roman" w:hAnsi="Times New Roman" w:cs="Times New Roman"/>
          <w:color w:val="0563C1"/>
          <w:sz w:val="24"/>
          <w:szCs w:val="24"/>
          <w:u w:val="single"/>
        </w:rPr>
        <w:t>https://doi.org/10.32502/sm.v6i1.1374</w:t>
      </w:r>
      <w:r w:rsidRPr="005E172B">
        <w:rPr>
          <w:rFonts w:ascii="Times New Roman" w:hAnsi="Times New Roman" w:cs="Times New Roman"/>
          <w:color w:val="0563C1"/>
          <w:sz w:val="24"/>
          <w:szCs w:val="24"/>
          <w:u w:val="single"/>
        </w:rPr>
        <w:fldChar w:fldCharType="end"/>
      </w:r>
    </w:p>
    <w:p w:rsidR="005E172B" w:rsidRPr="005E172B" w:rsidRDefault="005E172B" w:rsidP="005E172B">
      <w:pPr>
        <w:spacing w:before="1"/>
        <w:ind w:left="851" w:right="3" w:hanging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E172B">
        <w:rPr>
          <w:rFonts w:ascii="Times New Roman" w:hAnsi="Times New Roman" w:cs="Times New Roman"/>
          <w:sz w:val="24"/>
          <w:szCs w:val="24"/>
        </w:rPr>
        <w:t>Andarmoyo,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S.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(2020).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Konsep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dan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Proses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Keperawatan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Nyeri,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Ar-</w:t>
      </w:r>
      <w:r w:rsidRPr="005E172B">
        <w:rPr>
          <w:rFonts w:ascii="Times New Roman" w:hAnsi="Times New Roman" w:cs="Times New Roman"/>
          <w:i/>
          <w:spacing w:val="6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Ruzz,</w:t>
      </w:r>
      <w:r w:rsidRPr="005E172B">
        <w:rPr>
          <w:rFonts w:ascii="Times New Roman" w:hAnsi="Times New Roman" w:cs="Times New Roman"/>
          <w:i/>
          <w:spacing w:val="-57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Yogyakarta.</w:t>
      </w:r>
    </w:p>
    <w:p w:rsidR="005E172B" w:rsidRPr="005E172B" w:rsidRDefault="005E172B" w:rsidP="005E172B">
      <w:pPr>
        <w:spacing w:before="1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Apriliana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,Ma’rifah,Yunida</w:t>
      </w:r>
      <w:proofErr w:type="spellEnd"/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Triana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( 2014 ).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Pengaruh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Murotal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Ar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Rahmaan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Terhadap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Penurunan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Intensitas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Pada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Caesar  Di RSUD Prof. Dr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Matgono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Soekarjo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Purwokerto</w:t>
      </w:r>
      <w:r w:rsidRPr="005E172B">
        <w:rPr>
          <w:rFonts w:ascii="Times New Roman" w:hAnsi="Times New Roman" w:cs="Times New Roman"/>
          <w:sz w:val="24"/>
          <w:szCs w:val="24"/>
          <w:lang w:val="en-ID"/>
        </w:rPr>
        <w:t>.Viva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Mediak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/Volume 07/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Nomor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12/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Februari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/2014</w:t>
      </w:r>
    </w:p>
    <w:p w:rsidR="005E172B" w:rsidRPr="005E172B" w:rsidRDefault="005E172B" w:rsidP="005E172B">
      <w:pPr>
        <w:widowControl w:val="0"/>
        <w:autoSpaceDE w:val="0"/>
        <w:autoSpaceDN w:val="0"/>
        <w:spacing w:before="5" w:after="0" w:line="237" w:lineRule="auto"/>
        <w:ind w:left="851" w:right="3" w:hanging="709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Bachtiar,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A.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(2018).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faktor-faktor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yang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berhubungan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dengan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penyakit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Hernia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Inguinalis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.</w:t>
      </w:r>
      <w:r w:rsidRPr="005E172B">
        <w:rPr>
          <w:rFonts w:ascii="Times New Roman" w:eastAsia="Times New Roman" w:hAnsi="Times New Roman" w:cs="Times New Roman"/>
          <w:spacing w:val="4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Kesehatan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,</w:t>
      </w:r>
      <w:r w:rsidRPr="005E172B">
        <w:rPr>
          <w:rFonts w:ascii="Times New Roman" w:eastAsia="Times New Roman" w:hAnsi="Times New Roman" w:cs="Times New Roman"/>
          <w:spacing w:val="4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13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,</w:t>
      </w:r>
      <w:r w:rsidRPr="005E172B">
        <w:rPr>
          <w:rFonts w:ascii="Times New Roman" w:eastAsia="Times New Roman" w:hAnsi="Times New Roman" w:cs="Times New Roman"/>
          <w:spacing w:val="4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4–16.</w:t>
      </w:r>
    </w:p>
    <w:p w:rsidR="005E172B" w:rsidRPr="005E172B" w:rsidRDefault="005E172B" w:rsidP="005E172B">
      <w:pPr>
        <w:spacing w:before="8" w:line="235" w:lineRule="auto"/>
        <w:ind w:left="851" w:right="3" w:hanging="709"/>
        <w:jc w:val="both"/>
        <w:rPr>
          <w:rFonts w:ascii="Times New Roman" w:hAnsi="Times New Roman" w:cs="Times New Roman"/>
          <w:sz w:val="24"/>
          <w:szCs w:val="24"/>
        </w:rPr>
      </w:pPr>
      <w:r w:rsidRPr="005E172B">
        <w:rPr>
          <w:rFonts w:ascii="Times New Roman" w:hAnsi="Times New Roman" w:cs="Times New Roman"/>
          <w:sz w:val="24"/>
          <w:szCs w:val="24"/>
        </w:rPr>
        <w:t xml:space="preserve">Black and Janis dkk. (2017). </w:t>
      </w:r>
      <w:r w:rsidRPr="005E172B">
        <w:rPr>
          <w:rFonts w:ascii="Times New Roman" w:hAnsi="Times New Roman" w:cs="Times New Roman"/>
          <w:i/>
          <w:sz w:val="24"/>
          <w:szCs w:val="24"/>
        </w:rPr>
        <w:t>Tanda dan Gejala Hernia Inguinalis</w:t>
      </w:r>
      <w:r w:rsidRPr="005E172B">
        <w:rPr>
          <w:rFonts w:ascii="Times New Roman" w:hAnsi="Times New Roman" w:cs="Times New Roman"/>
          <w:sz w:val="24"/>
          <w:szCs w:val="24"/>
        </w:rPr>
        <w:t xml:space="preserve">. </w:t>
      </w:r>
      <w:r w:rsidRPr="005E172B">
        <w:rPr>
          <w:rFonts w:ascii="Times New Roman" w:hAnsi="Times New Roman" w:cs="Times New Roman"/>
          <w:i/>
          <w:sz w:val="24"/>
          <w:szCs w:val="24"/>
        </w:rPr>
        <w:t>Medic</w:t>
      </w:r>
      <w:r w:rsidRPr="005E172B">
        <w:rPr>
          <w:rFonts w:ascii="Times New Roman" w:hAnsi="Times New Roman" w:cs="Times New Roman"/>
          <w:sz w:val="24"/>
          <w:szCs w:val="24"/>
        </w:rPr>
        <w:t>, 7–43.</w:t>
      </w:r>
      <w:r w:rsidRPr="005E17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Delimarfidasari.</w:t>
      </w:r>
      <w:r w:rsidRPr="005E172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(2018).</w:t>
      </w:r>
      <w:r w:rsidRPr="005E172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Konsep Dasar</w:t>
      </w:r>
      <w:r w:rsidRPr="005E17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Perawatan</w:t>
      </w:r>
      <w:r w:rsidRPr="005E172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Luka.</w:t>
      </w:r>
    </w:p>
    <w:p w:rsidR="005E172B" w:rsidRPr="005E172B" w:rsidRDefault="005E172B" w:rsidP="005E172B">
      <w:pPr>
        <w:widowControl w:val="0"/>
        <w:autoSpaceDE w:val="0"/>
        <w:autoSpaceDN w:val="0"/>
        <w:spacing w:before="2" w:after="0" w:line="240" w:lineRule="auto"/>
        <w:ind w:left="851" w:right="3" w:hanging="709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Depkes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RI.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(2018).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Prevalensi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Hernia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Inguinalis</w:t>
      </w:r>
      <w:r w:rsidRPr="005E172B">
        <w:rPr>
          <w:rFonts w:ascii="Times New Roman" w:eastAsia="Times New Roman" w:hAnsi="Times New Roman" w:cs="Times New Roman"/>
          <w:i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Lateralis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.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Kesehatan,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3(1),</w:t>
      </w:r>
      <w:r w:rsidRPr="005E172B">
        <w:rPr>
          <w:rFonts w:ascii="Times New Roman" w:eastAsia="Times New Roman" w:hAnsi="Times New Roman" w:cs="Times New Roman"/>
          <w:spacing w:val="1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1–2.</w:t>
      </w:r>
      <w:r w:rsidRPr="005E172B">
        <w:rPr>
          <w:rFonts w:ascii="Times New Roman" w:eastAsia="Times New Roman" w:hAnsi="Times New Roman" w:cs="Times New Roman"/>
          <w:spacing w:val="-57"/>
          <w:sz w:val="24"/>
          <w:szCs w:val="24"/>
          <w:lang w:val="id"/>
        </w:rPr>
        <w:t xml:space="preserve"> 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(Online).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fldChar w:fldCharType="begin"/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instrText xml:space="preserve"> HYPERLINK "http://www.depkes.go.id/" \h </w:instrTex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fldChar w:fldCharType="separate"/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t>www.depkes.go.id</w:t>
      </w:r>
      <w:r w:rsidRPr="005E172B">
        <w:rPr>
          <w:rFonts w:ascii="Times New Roman" w:eastAsia="Times New Roman" w:hAnsi="Times New Roman" w:cs="Times New Roman"/>
          <w:sz w:val="24"/>
          <w:szCs w:val="24"/>
          <w:lang w:val="id"/>
        </w:rPr>
        <w:fldChar w:fldCharType="end"/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</w:rPr>
      </w:pPr>
      <w:r w:rsidRPr="005E172B">
        <w:rPr>
          <w:rFonts w:ascii="Times New Roman" w:hAnsi="Times New Roman" w:cs="Times New Roman"/>
          <w:sz w:val="24"/>
          <w:szCs w:val="24"/>
        </w:rPr>
        <w:t>Doenges.</w:t>
      </w:r>
      <w:r w:rsidRPr="005E17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(2018).</w:t>
      </w:r>
      <w:r w:rsidRPr="005E17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Buku</w:t>
      </w:r>
      <w:r w:rsidRPr="005E172B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Rencana</w:t>
      </w:r>
      <w:r w:rsidRPr="005E172B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Asuhan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Keperawatan</w:t>
      </w:r>
      <w:r w:rsidRPr="005E172B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Edisi 9</w:t>
      </w:r>
      <w:r w:rsidRPr="005E172B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5E172B">
        <w:rPr>
          <w:rFonts w:ascii="Times New Roman" w:hAnsi="Times New Roman" w:cs="Times New Roman"/>
          <w:i/>
          <w:sz w:val="24"/>
          <w:szCs w:val="24"/>
        </w:rPr>
        <w:t>Vol.1</w:t>
      </w:r>
      <w:r w:rsidRPr="005E172B">
        <w:rPr>
          <w:rFonts w:ascii="Times New Roman" w:hAnsi="Times New Roman" w:cs="Times New Roman"/>
          <w:sz w:val="24"/>
          <w:szCs w:val="24"/>
        </w:rPr>
        <w:t>.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Endang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, (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2023 )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. The Effect 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Of Al-Qur’an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Murottal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Therapi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On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Pain and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Axiety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Scores in Preoperative Patients In Inpatient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Rooms.DOI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: https://doi.org/10.55927//fjst.v2i5.4029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</w:rPr>
      </w:pPr>
      <w:r w:rsidRPr="005E172B">
        <w:rPr>
          <w:rFonts w:ascii="Times New Roman" w:hAnsi="Times New Roman" w:cs="Times New Roman"/>
          <w:sz w:val="24"/>
          <w:szCs w:val="24"/>
        </w:rPr>
        <w:t>Gaster. Dental Journal, 3(1), 29-31. Tim Pokja SDKI DPP PPNL. (2016</w:t>
      </w:r>
      <w:r w:rsidRPr="005E172B">
        <w:rPr>
          <w:rFonts w:ascii="Times New Roman" w:hAnsi="Times New Roman" w:cs="Times New Roman"/>
          <w:i/>
          <w:sz w:val="24"/>
          <w:szCs w:val="24"/>
        </w:rPr>
        <w:t>). Standar Diagnosis</w:t>
      </w:r>
      <w:r w:rsidRPr="005E172B">
        <w:rPr>
          <w:rFonts w:ascii="Times New Roman" w:hAnsi="Times New Roman" w:cs="Times New Roman"/>
          <w:sz w:val="24"/>
          <w:szCs w:val="24"/>
        </w:rPr>
        <w:t xml:space="preserve"> Keperawatan Indonesia (SDKI), Edisi 1, Jakarta, Persatuan Perawat Indonesia.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Jauhari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Thantowi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,Pramudyaningrum,Punjastuti</w:t>
      </w:r>
      <w:proofErr w:type="spellEnd"/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,(2022 ).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Upaya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Menurunkan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Akut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Dengan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Musik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Pada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Benign Prostatic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Hyperlasia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(</w:t>
      </w:r>
      <w:proofErr w:type="gram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BPHI )</w:t>
      </w:r>
      <w:proofErr w:type="gram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Poltekes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Karya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Husada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Yogyakarta.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Koniyo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, (2021).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proofErr w:type="gram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Teknik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Distraksi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mendengar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Murottal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Al-Qur’an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Terhadap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Penurunan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Intensitas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Pada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Pasca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.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Journal Nursing Care, 1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Maret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2021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Pasaribu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Sumarni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, (2023). </w:t>
      </w:r>
      <w:proofErr w:type="spellStart"/>
      <w:proofErr w:type="gram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Pengaruh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pemberian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Murottal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Terhadap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Penurunan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Skala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Mastektomi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Ca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Mammae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.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Jurnal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Kperawatan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Merdeka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(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JKM ).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Voluime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3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Nomor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1 Mei 2023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Pranowo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Kesuma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Dharma,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Kasron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(2021).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Perbedaan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Efektifitas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Murottal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Dengan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Kompres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Dingin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Terhadap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Respon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Laparotomi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Di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Rumah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Sakit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Islam (RSI ) Fatimah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Cilacap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. JIKK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Vo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,uime</w:t>
      </w:r>
      <w:proofErr w:type="spellEnd"/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17, No2.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DEsesember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2021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Pristiadi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Chanif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,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Hartiti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. (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2022 )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.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Penerapan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Murottal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Al-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Qur,an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Untuk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Mengurangi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Intensitas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Pada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ORIF.</w:t>
      </w:r>
      <w:r w:rsidRPr="005E172B">
        <w:rPr>
          <w:rFonts w:ascii="Times New Roman" w:hAnsi="Times New Roman" w:cs="Times New Roman"/>
          <w:sz w:val="24"/>
          <w:szCs w:val="24"/>
          <w:lang w:val="en-ID"/>
        </w:rPr>
        <w:t>Jurnal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Unimus.ac.id/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index.php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/HNCA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lastRenderedPageBreak/>
        <w:t>Sodikin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, (</w:t>
      </w:r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2014 )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. </w:t>
      </w:r>
      <w:proofErr w:type="spellStart"/>
      <w:proofErr w:type="gram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Pengaruh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Bacaan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Al-Qur’an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Melalui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Media Audio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Terhadap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Respon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Hernia Di RUSD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Cilacap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.</w:t>
      </w:r>
      <w:proofErr w:type="gram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proofErr w:type="gramStart"/>
      <w:r w:rsidRPr="005E172B">
        <w:rPr>
          <w:rFonts w:ascii="Times New Roman" w:hAnsi="Times New Roman" w:cs="Times New Roman"/>
          <w:sz w:val="24"/>
          <w:szCs w:val="24"/>
          <w:lang w:val="en-ID"/>
        </w:rPr>
        <w:t>Jurnal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Kesehatan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Al-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Irsyad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(JKA)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Vol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V.No.1.Maret 201.</w:t>
      </w:r>
      <w:proofErr w:type="gramEnd"/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  <w:lang w:val="en-ID"/>
        </w:rPr>
      </w:pP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Suhartono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>,(2019).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Pengaruh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Pemberian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Terapi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Murottal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Terahadap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Tingkat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Nyeri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Pada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Pasien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Post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Operasi</w:t>
      </w:r>
      <w:proofErr w:type="spellEnd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 xml:space="preserve"> Hernia </w:t>
      </w:r>
      <w:proofErr w:type="spellStart"/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Inguinalis</w:t>
      </w:r>
      <w:r w:rsidRPr="005E172B">
        <w:rPr>
          <w:rFonts w:ascii="Times New Roman" w:hAnsi="Times New Roman" w:cs="Times New Roman"/>
          <w:sz w:val="24"/>
          <w:szCs w:val="24"/>
          <w:lang w:val="en-ID"/>
        </w:rPr>
        <w:t>.Jurnal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Ners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Widya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Husada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Volume 6, No 1, Hal 23-30 </w:t>
      </w:r>
      <w:proofErr w:type="spellStart"/>
      <w:r w:rsidRPr="005E172B">
        <w:rPr>
          <w:rFonts w:ascii="Times New Roman" w:hAnsi="Times New Roman" w:cs="Times New Roman"/>
          <w:sz w:val="24"/>
          <w:szCs w:val="24"/>
          <w:lang w:val="en-ID"/>
        </w:rPr>
        <w:t>Maret</w:t>
      </w:r>
      <w:proofErr w:type="spellEnd"/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2019,p-ISSN 2356-3060.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  <w:rPr>
          <w:rFonts w:ascii="Times New Roman" w:hAnsi="Times New Roman" w:cs="Times New Roman"/>
          <w:sz w:val="24"/>
          <w:szCs w:val="24"/>
        </w:rPr>
      </w:pPr>
      <w:r w:rsidRPr="005E172B">
        <w:rPr>
          <w:rFonts w:ascii="Times New Roman" w:hAnsi="Times New Roman" w:cs="Times New Roman"/>
          <w:sz w:val="24"/>
          <w:szCs w:val="24"/>
        </w:rPr>
        <w:t xml:space="preserve">Tim Pokja SIKI DPP PPNI. (2018). </w:t>
      </w:r>
      <w:r w:rsidRPr="005E172B">
        <w:rPr>
          <w:rFonts w:ascii="Times New Roman" w:hAnsi="Times New Roman" w:cs="Times New Roman"/>
          <w:i/>
          <w:sz w:val="24"/>
          <w:szCs w:val="24"/>
        </w:rPr>
        <w:t>Standar Intervensi keperawatan Indonesia (SIKI). Edisi I, Jakarta , Persatuan Perawat Indonesia</w:t>
      </w:r>
      <w:r w:rsidRPr="005E172B">
        <w:rPr>
          <w:rFonts w:ascii="Times New Roman" w:hAnsi="Times New Roman" w:cs="Times New Roman"/>
          <w:i/>
          <w:sz w:val="24"/>
          <w:szCs w:val="24"/>
          <w:lang w:val="en-ID"/>
        </w:rPr>
        <w:t>.</w:t>
      </w:r>
      <w:r w:rsidRPr="005E172B">
        <w:rPr>
          <w:rFonts w:ascii="Times New Roman" w:hAnsi="Times New Roman" w:cs="Times New Roman"/>
          <w:sz w:val="24"/>
          <w:szCs w:val="24"/>
          <w:lang w:val="en-ID"/>
        </w:rPr>
        <w:t xml:space="preserve"> </w:t>
      </w:r>
      <w:r w:rsidRPr="005E172B">
        <w:rPr>
          <w:rFonts w:ascii="Times New Roman" w:hAnsi="Times New Roman" w:cs="Times New Roman"/>
          <w:sz w:val="24"/>
          <w:szCs w:val="24"/>
        </w:rPr>
        <w:t>Tim Pokja SLKI DPP PPNI. (2018). Standar Luaran  keperawatan Indonesia (SLKI). Edisi I, Jakarta , Persatuan Perawat Indonesia</w:t>
      </w:r>
    </w:p>
    <w:p w:rsidR="005E172B" w:rsidRPr="005E172B" w:rsidRDefault="005E172B" w:rsidP="005E172B">
      <w:pPr>
        <w:spacing w:line="274" w:lineRule="exact"/>
        <w:ind w:left="851" w:right="3" w:hanging="709"/>
        <w:jc w:val="both"/>
      </w:pPr>
    </w:p>
    <w:p w:rsidR="005E172B" w:rsidRPr="005E172B" w:rsidRDefault="005E172B" w:rsidP="005E172B">
      <w:pPr>
        <w:spacing w:line="274" w:lineRule="exact"/>
        <w:ind w:left="851" w:right="3" w:hanging="709"/>
        <w:jc w:val="both"/>
      </w:pPr>
    </w:p>
    <w:p w:rsidR="005E172B" w:rsidRPr="005E172B" w:rsidRDefault="005E172B" w:rsidP="005E172B">
      <w:pPr>
        <w:widowControl w:val="0"/>
        <w:autoSpaceDE w:val="0"/>
        <w:autoSpaceDN w:val="0"/>
        <w:spacing w:before="1" w:after="0" w:line="480" w:lineRule="auto"/>
        <w:ind w:left="851" w:right="3"/>
        <w:jc w:val="center"/>
        <w:rPr>
          <w:rFonts w:ascii="Times New Roman" w:eastAsia="Times New Roman" w:hAnsi="Times New Roman" w:cs="Times New Roman"/>
          <w:b/>
          <w:sz w:val="24"/>
          <w:szCs w:val="24"/>
          <w:lang w:val="id"/>
        </w:rPr>
      </w:pPr>
    </w:p>
    <w:p w:rsidR="005E172B" w:rsidRPr="005E172B" w:rsidRDefault="005E172B" w:rsidP="005E172B">
      <w:pPr>
        <w:spacing w:after="0" w:line="480" w:lineRule="auto"/>
        <w:ind w:left="851" w:right="3"/>
        <w:rPr>
          <w:rFonts w:ascii="Times New Roman" w:hAnsi="Times New Roman" w:cs="Times New Roman"/>
          <w:sz w:val="24"/>
          <w:szCs w:val="24"/>
        </w:rPr>
      </w:pPr>
    </w:p>
    <w:p w:rsidR="005E172B" w:rsidRPr="005E172B" w:rsidRDefault="005E172B" w:rsidP="005E172B">
      <w:pPr>
        <w:spacing w:after="0" w:line="480" w:lineRule="auto"/>
        <w:ind w:left="851" w:right="3" w:firstLine="283"/>
        <w:jc w:val="both"/>
        <w:rPr>
          <w:rFonts w:ascii="Times New Roman" w:hAnsi="Times New Roman" w:cs="Times New Roman"/>
          <w:sz w:val="24"/>
          <w:szCs w:val="24"/>
          <w:lang w:val="en-ID"/>
        </w:rPr>
      </w:pPr>
    </w:p>
    <w:p w:rsidR="005E172B" w:rsidRPr="005E172B" w:rsidRDefault="005E172B" w:rsidP="005E172B">
      <w:pPr>
        <w:spacing w:after="0" w:line="480" w:lineRule="auto"/>
        <w:ind w:left="851" w:right="3" w:firstLine="283"/>
        <w:jc w:val="both"/>
        <w:rPr>
          <w:rFonts w:ascii="Times New Roman" w:hAnsi="Times New Roman" w:cs="Times New Roman"/>
          <w:sz w:val="24"/>
          <w:szCs w:val="24"/>
          <w:lang w:val="en-ID"/>
        </w:rPr>
      </w:pPr>
    </w:p>
    <w:p w:rsidR="0090555E" w:rsidRDefault="005E172B"/>
    <w:sectPr w:rsidR="0090555E">
      <w:headerReference w:type="firs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23B7" w:rsidRPr="008613E5" w:rsidRDefault="005E172B" w:rsidP="00252EB4">
    <w:pPr>
      <w:pStyle w:val="Header"/>
      <w:jc w:val="center"/>
      <w:rPr>
        <w:rFonts w:ascii="Times New Roman" w:hAnsi="Times New Roman" w:cs="Times New Roman"/>
        <w:sz w:val="24"/>
        <w:szCs w:val="24"/>
      </w:rPr>
    </w:pPr>
  </w:p>
  <w:p w:rsidR="009223B7" w:rsidRDefault="005E1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042E20"/>
    <w:multiLevelType w:val="hybridMultilevel"/>
    <w:tmpl w:val="804C659E"/>
    <w:lvl w:ilvl="0" w:tplc="CCB82470">
      <w:start w:val="1"/>
      <w:numFmt w:val="upperLetter"/>
      <w:lvlText w:val="%1."/>
      <w:lvlJc w:val="left"/>
      <w:pPr>
        <w:ind w:left="1581" w:hanging="361"/>
      </w:pPr>
      <w:rPr>
        <w:rFonts w:ascii="Times New Roman" w:eastAsia="Times New Roman" w:hAnsi="Times New Roman" w:cs="Times New Roman" w:hint="default"/>
        <w:b/>
        <w:bCs/>
        <w:color w:val="auto"/>
        <w:spacing w:val="-2"/>
        <w:w w:val="100"/>
        <w:sz w:val="24"/>
        <w:szCs w:val="24"/>
        <w:lang w:val="id" w:eastAsia="en-US" w:bidi="ar-SA"/>
      </w:rPr>
    </w:lvl>
    <w:lvl w:ilvl="1" w:tplc="D10AEECA">
      <w:start w:val="1"/>
      <w:numFmt w:val="decimal"/>
      <w:lvlText w:val="%2."/>
      <w:lvlJc w:val="left"/>
      <w:pPr>
        <w:ind w:left="1993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 w:tplc="5310E79A">
      <w:numFmt w:val="bullet"/>
      <w:lvlText w:val="•"/>
      <w:lvlJc w:val="left"/>
      <w:pPr>
        <w:ind w:left="2996" w:hanging="360"/>
      </w:pPr>
      <w:rPr>
        <w:rFonts w:hint="default"/>
        <w:lang w:val="id" w:eastAsia="en-US" w:bidi="ar-SA"/>
      </w:rPr>
    </w:lvl>
    <w:lvl w:ilvl="3" w:tplc="C3728CCC">
      <w:numFmt w:val="bullet"/>
      <w:lvlText w:val="•"/>
      <w:lvlJc w:val="left"/>
      <w:pPr>
        <w:ind w:left="3992" w:hanging="360"/>
      </w:pPr>
      <w:rPr>
        <w:rFonts w:hint="default"/>
        <w:lang w:val="id" w:eastAsia="en-US" w:bidi="ar-SA"/>
      </w:rPr>
    </w:lvl>
    <w:lvl w:ilvl="4" w:tplc="0E1A6E30">
      <w:numFmt w:val="bullet"/>
      <w:lvlText w:val="•"/>
      <w:lvlJc w:val="left"/>
      <w:pPr>
        <w:ind w:left="4988" w:hanging="360"/>
      </w:pPr>
      <w:rPr>
        <w:rFonts w:hint="default"/>
        <w:lang w:val="id" w:eastAsia="en-US" w:bidi="ar-SA"/>
      </w:rPr>
    </w:lvl>
    <w:lvl w:ilvl="5" w:tplc="95C8967C">
      <w:numFmt w:val="bullet"/>
      <w:lvlText w:val="•"/>
      <w:lvlJc w:val="left"/>
      <w:pPr>
        <w:ind w:left="5985" w:hanging="360"/>
      </w:pPr>
      <w:rPr>
        <w:rFonts w:hint="default"/>
        <w:lang w:val="id" w:eastAsia="en-US" w:bidi="ar-SA"/>
      </w:rPr>
    </w:lvl>
    <w:lvl w:ilvl="6" w:tplc="9286A388">
      <w:numFmt w:val="bullet"/>
      <w:lvlText w:val="•"/>
      <w:lvlJc w:val="left"/>
      <w:pPr>
        <w:ind w:left="6981" w:hanging="360"/>
      </w:pPr>
      <w:rPr>
        <w:rFonts w:hint="default"/>
        <w:lang w:val="id" w:eastAsia="en-US" w:bidi="ar-SA"/>
      </w:rPr>
    </w:lvl>
    <w:lvl w:ilvl="7" w:tplc="3B50BF80">
      <w:numFmt w:val="bullet"/>
      <w:lvlText w:val="•"/>
      <w:lvlJc w:val="left"/>
      <w:pPr>
        <w:ind w:left="7977" w:hanging="360"/>
      </w:pPr>
      <w:rPr>
        <w:rFonts w:hint="default"/>
        <w:lang w:val="id" w:eastAsia="en-US" w:bidi="ar-SA"/>
      </w:rPr>
    </w:lvl>
    <w:lvl w:ilvl="8" w:tplc="0BF65C50">
      <w:numFmt w:val="bullet"/>
      <w:lvlText w:val="•"/>
      <w:lvlJc w:val="left"/>
      <w:pPr>
        <w:ind w:left="8973" w:hanging="360"/>
      </w:pPr>
      <w:rPr>
        <w:rFonts w:hint="default"/>
        <w:lang w:val="id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72B"/>
    <w:rsid w:val="000B4E28"/>
    <w:rsid w:val="005E172B"/>
    <w:rsid w:val="00785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17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17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17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17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466</Words>
  <Characters>2658</Characters>
  <Application>Microsoft Office Word</Application>
  <DocSecurity>0</DocSecurity>
  <Lines>22</Lines>
  <Paragraphs>6</Paragraphs>
  <ScaleCrop>false</ScaleCrop>
  <Company/>
  <LinksUpToDate>false</LinksUpToDate>
  <CharactersWithSpaces>3118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2024-08-15T06:34:00Z</dcterms:created>
  <dcterms:modified xsi:type="dcterms:W3CDTF">2024-08-15T06:41:00Z</dcterms:modified>
</cp:coreProperties>
</file>